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77777777" w:rsidR="005944A5" w:rsidRPr="00EC2230" w:rsidRDefault="00021B55">
      <w:pPr>
        <w:rPr>
          <w:rFonts w:ascii="Calibri" w:hAnsi="Calibri" w:cs="Calibri"/>
          <w:sz w:val="24"/>
          <w:szCs w:val="24"/>
        </w:rPr>
      </w:pPr>
      <w:r w:rsidRPr="00EC2230">
        <w:rPr>
          <w:rFonts w:ascii="Calibri" w:hAnsi="Calibri" w:cs="Calibri"/>
          <w:sz w:val="24"/>
          <w:szCs w:val="24"/>
        </w:rPr>
        <w:t xml:space="preserve">Załącznik nr </w:t>
      </w:r>
      <w:r w:rsidR="006F041A" w:rsidRPr="00EC2230">
        <w:rPr>
          <w:rFonts w:ascii="Calibri" w:hAnsi="Calibri" w:cs="Calibri"/>
          <w:sz w:val="24"/>
          <w:szCs w:val="24"/>
        </w:rPr>
        <w:t>3</w:t>
      </w:r>
      <w:r w:rsidRPr="00EC2230">
        <w:rPr>
          <w:rFonts w:ascii="Calibri" w:hAnsi="Calibri" w:cs="Calibri"/>
          <w:sz w:val="24"/>
          <w:szCs w:val="24"/>
        </w:rPr>
        <w:t xml:space="preserve"> do SWZ</w:t>
      </w:r>
    </w:p>
    <w:p w14:paraId="47970065" w14:textId="77777777" w:rsidR="00021B55" w:rsidRPr="00EC2230" w:rsidRDefault="00021B55" w:rsidP="00ED11D5">
      <w:pPr>
        <w:pStyle w:val="Nagwek1"/>
        <w:rPr>
          <w:rFonts w:ascii="Calibri" w:hAnsi="Calibri" w:cs="Calibri"/>
        </w:rPr>
      </w:pPr>
      <w:r w:rsidRPr="00EC2230">
        <w:rPr>
          <w:rFonts w:ascii="Calibri" w:hAnsi="Calibri" w:cs="Calibri"/>
        </w:rPr>
        <w:t>Specyfikacja techniczna</w:t>
      </w:r>
    </w:p>
    <w:p w14:paraId="49B63C6F" w14:textId="10141B06" w:rsidR="00021B55" w:rsidRPr="00EC2230" w:rsidRDefault="00021B55" w:rsidP="0008414C">
      <w:pPr>
        <w:pStyle w:val="Nagwek2"/>
        <w:spacing w:after="0"/>
        <w:rPr>
          <w:rFonts w:ascii="Calibri" w:hAnsi="Calibri" w:cs="Calibri"/>
        </w:rPr>
      </w:pPr>
      <w:r w:rsidRPr="00EC2230">
        <w:rPr>
          <w:rFonts w:ascii="Calibri" w:hAnsi="Calibri" w:cs="Calibri"/>
        </w:rPr>
        <w:t xml:space="preserve">Specyfikacja nr </w:t>
      </w:r>
      <w:r w:rsidR="005502CE" w:rsidRPr="00EC2230">
        <w:rPr>
          <w:rFonts w:ascii="Calibri" w:hAnsi="Calibri" w:cs="Calibri"/>
        </w:rPr>
        <w:t>9</w:t>
      </w:r>
      <w:r w:rsidRPr="00EC2230">
        <w:rPr>
          <w:rFonts w:ascii="Calibri" w:hAnsi="Calibri" w:cs="Calibri"/>
        </w:rPr>
        <w:t>:</w:t>
      </w:r>
      <w:r w:rsidR="00AD39DF" w:rsidRPr="00EC2230">
        <w:rPr>
          <w:rFonts w:ascii="Calibri" w:hAnsi="Calibri" w:cs="Calibri"/>
        </w:rPr>
        <w:t xml:space="preserve"> </w:t>
      </w:r>
      <w:r w:rsidR="005502CE" w:rsidRPr="00EC2230">
        <w:rPr>
          <w:rFonts w:ascii="Calibri" w:hAnsi="Calibri" w:cs="Calibri"/>
        </w:rPr>
        <w:t>Inkubator zamknięty – 2 sztuki.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EC2230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EC2230" w:rsidRDefault="00E20DEF" w:rsidP="00E20DEF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EC2230">
              <w:rPr>
                <w:rFonts w:ascii="Calibri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EC2230" w:rsidRDefault="00E20DEF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EC2230">
              <w:rPr>
                <w:rFonts w:ascii="Calibri" w:hAnsi="Calibri" w:cs="Calibri"/>
              </w:rPr>
              <w:t xml:space="preserve">Rodzaj </w:t>
            </w:r>
            <w:r w:rsidR="00DF71BA" w:rsidRPr="00EC2230">
              <w:rPr>
                <w:rFonts w:ascii="Calibri" w:hAnsi="Calibri" w:cs="Calibri"/>
              </w:rPr>
              <w:t>sprzętu</w:t>
            </w:r>
            <w:r w:rsidRPr="00EC2230">
              <w:rPr>
                <w:rFonts w:ascii="Calibri" w:hAnsi="Calibri" w:cs="Calibri"/>
              </w:rPr>
              <w:t xml:space="preserve"> / Parametry i funkcjonalności wymagan</w:t>
            </w:r>
            <w:r w:rsidR="00DF71BA" w:rsidRPr="00EC2230">
              <w:rPr>
                <w:rFonts w:ascii="Calibri" w:hAnsi="Calibri" w:cs="Calibri"/>
              </w:rPr>
              <w:t>e</w:t>
            </w:r>
            <w:r w:rsidRPr="00EC2230">
              <w:rPr>
                <w:rFonts w:ascii="Calibri" w:hAnsi="Calibri" w:cs="Calibr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EC2230" w:rsidRDefault="00E20DEF" w:rsidP="00980A1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C2230">
              <w:rPr>
                <w:rFonts w:ascii="Calibri" w:hAnsi="Calibri" w:cs="Calibri"/>
                <w:b/>
                <w:sz w:val="24"/>
                <w:szCs w:val="24"/>
              </w:rPr>
              <w:t xml:space="preserve">Rodzaj / Oznaczenie / Parametry i funkcjonalności </w:t>
            </w:r>
            <w:r w:rsidRPr="00EC22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oferowanego </w:t>
            </w:r>
            <w:r w:rsidR="00DF71BA" w:rsidRPr="00EC2230">
              <w:rPr>
                <w:rFonts w:ascii="Calibri" w:hAnsi="Calibri" w:cs="Calibr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EC2230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EC2230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3B5F7FCD" w:rsidR="00E20DEF" w:rsidRPr="00EC2230" w:rsidRDefault="005502CE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EC2230">
              <w:rPr>
                <w:rFonts w:ascii="Calibri" w:hAnsi="Calibri" w:cs="Calibri"/>
              </w:rPr>
              <w:t>Inkubator zamknięty</w:t>
            </w:r>
          </w:p>
        </w:tc>
        <w:tc>
          <w:tcPr>
            <w:tcW w:w="3824" w:type="dxa"/>
          </w:tcPr>
          <w:p w14:paraId="3A14EB20" w14:textId="77777777" w:rsidR="0008414C" w:rsidRPr="00EC2230" w:rsidRDefault="0008414C" w:rsidP="0008414C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sz w:val="24"/>
                <w:szCs w:val="24"/>
              </w:rPr>
              <w:t>Producent:_________ (należy podać)</w:t>
            </w:r>
          </w:p>
          <w:p w14:paraId="3F005612" w14:textId="4F8CEAB0" w:rsidR="00E20DEF" w:rsidRPr="00EC2230" w:rsidRDefault="0008414C" w:rsidP="0008414C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sz w:val="24"/>
                <w:szCs w:val="24"/>
              </w:rPr>
              <w:t>Model:_________ (należy podać)</w:t>
            </w:r>
          </w:p>
        </w:tc>
      </w:tr>
      <w:tr w:rsidR="005502CE" w:rsidRPr="00EC2230" w14:paraId="321D37CF" w14:textId="77777777" w:rsidTr="00124542">
        <w:tc>
          <w:tcPr>
            <w:tcW w:w="704" w:type="dxa"/>
            <w:vAlign w:val="center"/>
          </w:tcPr>
          <w:p w14:paraId="75EA4C8E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3887DDA5" w14:textId="4087C965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sz w:val="24"/>
                <w:szCs w:val="24"/>
              </w:rPr>
              <w:t xml:space="preserve">Przejezdny inkubator przeznaczony do podstawowej opieki nad noworodkiem </w:t>
            </w:r>
          </w:p>
        </w:tc>
        <w:tc>
          <w:tcPr>
            <w:tcW w:w="3824" w:type="dxa"/>
          </w:tcPr>
          <w:p w14:paraId="396F23E3" w14:textId="77777777" w:rsidR="0008414C" w:rsidRPr="00EC2230" w:rsidRDefault="0008414C" w:rsidP="0008414C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EDD7D50" w14:textId="24F53675" w:rsidR="005502CE" w:rsidRPr="00EC2230" w:rsidRDefault="0008414C" w:rsidP="005502CE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36C938EC" w14:textId="77777777" w:rsidTr="00124542">
        <w:tc>
          <w:tcPr>
            <w:tcW w:w="704" w:type="dxa"/>
            <w:vAlign w:val="center"/>
          </w:tcPr>
          <w:p w14:paraId="2EDBE520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44F1C0A9" w14:textId="29BADBED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Zasilanie AC 220-230V, 50/60 </w:t>
            </w:r>
            <w:proofErr w:type="spellStart"/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Hz</w:t>
            </w:r>
            <w:proofErr w:type="spellEnd"/>
          </w:p>
        </w:tc>
        <w:tc>
          <w:tcPr>
            <w:tcW w:w="3824" w:type="dxa"/>
          </w:tcPr>
          <w:p w14:paraId="441C8AB0" w14:textId="77777777" w:rsidR="0008414C" w:rsidRPr="00EC2230" w:rsidRDefault="0008414C" w:rsidP="0008414C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16BB27DE" w:rsidR="005502CE" w:rsidRPr="00EC2230" w:rsidRDefault="0008414C" w:rsidP="005502CE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24808D56" w14:textId="77777777" w:rsidTr="00124542">
        <w:tc>
          <w:tcPr>
            <w:tcW w:w="704" w:type="dxa"/>
            <w:vAlign w:val="center"/>
          </w:tcPr>
          <w:p w14:paraId="6099768C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7A65B744" w14:textId="0093E958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Kolorowy ekran dotykowy LCD min 8”</w:t>
            </w:r>
          </w:p>
        </w:tc>
        <w:tc>
          <w:tcPr>
            <w:tcW w:w="3824" w:type="dxa"/>
          </w:tcPr>
          <w:p w14:paraId="62062F73" w14:textId="77777777" w:rsidR="005502CE" w:rsidRDefault="00EC2230" w:rsidP="005502CE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Tak/Nie </w:t>
            </w:r>
          </w:p>
          <w:p w14:paraId="1DF03DD3" w14:textId="7579192C" w:rsidR="00EC2230" w:rsidRPr="00EC2230" w:rsidRDefault="00EC2230" w:rsidP="005502CE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51E24" w:rsidRPr="00EC2230" w14:paraId="4D39B0D2" w14:textId="77777777" w:rsidTr="00FB5223">
        <w:tc>
          <w:tcPr>
            <w:tcW w:w="9064" w:type="dxa"/>
            <w:gridSpan w:val="3"/>
            <w:vAlign w:val="center"/>
          </w:tcPr>
          <w:p w14:paraId="760F8A4D" w14:textId="4F4402A4" w:rsidR="00051E24" w:rsidRPr="00015B26" w:rsidRDefault="00051E24" w:rsidP="005502CE">
            <w:pPr>
              <w:spacing w:line="276" w:lineRule="auto"/>
              <w:rPr>
                <w:rFonts w:ascii="Calibri" w:hAnsi="Calibri" w:cs="Calibri"/>
                <w:b/>
                <w:color w:val="44546A" w:themeColor="text2"/>
                <w:sz w:val="24"/>
                <w:szCs w:val="24"/>
              </w:rPr>
            </w:pPr>
            <w:r w:rsidRPr="00015B26">
              <w:rPr>
                <w:rFonts w:ascii="Calibri" w:hAnsi="Calibri" w:cs="Calibri"/>
                <w:b/>
                <w:smallCaps/>
                <w:color w:val="000000" w:themeColor="text1"/>
                <w:sz w:val="24"/>
                <w:szCs w:val="24"/>
              </w:rPr>
              <w:t>Kopuła inkubatora</w:t>
            </w:r>
          </w:p>
        </w:tc>
      </w:tr>
      <w:tr w:rsidR="005502CE" w:rsidRPr="00EC2230" w14:paraId="75CC69DD" w14:textId="77777777" w:rsidTr="00124542">
        <w:tc>
          <w:tcPr>
            <w:tcW w:w="704" w:type="dxa"/>
            <w:vAlign w:val="center"/>
          </w:tcPr>
          <w:p w14:paraId="392C723C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7927351F" w14:textId="49C2EA8F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Górna część kopuły zdejmowana bez użycia narzędzi</w:t>
            </w:r>
          </w:p>
        </w:tc>
        <w:tc>
          <w:tcPr>
            <w:tcW w:w="3824" w:type="dxa"/>
          </w:tcPr>
          <w:p w14:paraId="5E1A3784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8CA5931" w14:textId="2ED0B8AB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308CF834" w14:textId="77777777" w:rsidTr="00124542">
        <w:tc>
          <w:tcPr>
            <w:tcW w:w="704" w:type="dxa"/>
            <w:vAlign w:val="center"/>
          </w:tcPr>
          <w:p w14:paraId="3E0644E9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118E81C7" w14:textId="55AD5E05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Otwierane 2 długie ścianki kopuły – przednia i tylna. </w:t>
            </w:r>
          </w:p>
        </w:tc>
        <w:tc>
          <w:tcPr>
            <w:tcW w:w="3824" w:type="dxa"/>
          </w:tcPr>
          <w:p w14:paraId="7052F2B1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B86E1AF" w14:textId="39356A23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04313533" w14:textId="77777777" w:rsidTr="00124542">
        <w:tc>
          <w:tcPr>
            <w:tcW w:w="704" w:type="dxa"/>
            <w:vAlign w:val="center"/>
          </w:tcPr>
          <w:p w14:paraId="2B1A9FA9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376BD5C9" w14:textId="76FCB922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Podwójne konstrukcja ścianek inkubatora</w:t>
            </w:r>
          </w:p>
        </w:tc>
        <w:tc>
          <w:tcPr>
            <w:tcW w:w="3824" w:type="dxa"/>
          </w:tcPr>
          <w:p w14:paraId="110A2D0F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39C7494" w14:textId="4E6F501F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30596183" w14:textId="77777777" w:rsidTr="00124542">
        <w:tc>
          <w:tcPr>
            <w:tcW w:w="704" w:type="dxa"/>
            <w:vAlign w:val="center"/>
          </w:tcPr>
          <w:p w14:paraId="0D868923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7D47A92D" w14:textId="58574CF4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Otwory pielęgnacyjne z czterech stron inkubatora min. 6 sztuk</w:t>
            </w:r>
          </w:p>
        </w:tc>
        <w:tc>
          <w:tcPr>
            <w:tcW w:w="3824" w:type="dxa"/>
          </w:tcPr>
          <w:p w14:paraId="100CC2DA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A8235DE" w14:textId="549BEE2D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475ED3E8" w14:textId="77777777" w:rsidTr="00124542">
        <w:tc>
          <w:tcPr>
            <w:tcW w:w="704" w:type="dxa"/>
            <w:vAlign w:val="center"/>
          </w:tcPr>
          <w:p w14:paraId="3557F790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AC10C88" w14:textId="2830135E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Materacyk otoczony wewnętrznymi ściankami zabezpieczającymi przed jego przesunięciem</w:t>
            </w:r>
          </w:p>
        </w:tc>
        <w:tc>
          <w:tcPr>
            <w:tcW w:w="3824" w:type="dxa"/>
          </w:tcPr>
          <w:p w14:paraId="618EDA18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4CE6A543" w14:textId="4051BE42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592EBE42" w14:textId="77777777" w:rsidTr="00124542">
        <w:tc>
          <w:tcPr>
            <w:tcW w:w="704" w:type="dxa"/>
            <w:vAlign w:val="center"/>
          </w:tcPr>
          <w:p w14:paraId="1BF43995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351DBDB" w14:textId="5763D81C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Szuflada umożliwiająca wprowadzenie kasety </w:t>
            </w:r>
            <w:proofErr w:type="spellStart"/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rtg</w:t>
            </w:r>
            <w:proofErr w:type="spellEnd"/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 pod materacyk  bez konieczności dotykania dziecka</w:t>
            </w:r>
          </w:p>
        </w:tc>
        <w:tc>
          <w:tcPr>
            <w:tcW w:w="3824" w:type="dxa"/>
          </w:tcPr>
          <w:p w14:paraId="1F11C016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8978DFC" w14:textId="0702D62D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0B1964AD" w14:textId="77777777" w:rsidTr="00124542">
        <w:tc>
          <w:tcPr>
            <w:tcW w:w="704" w:type="dxa"/>
            <w:vAlign w:val="center"/>
          </w:tcPr>
          <w:p w14:paraId="7145CF47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1E2DC6D0" w14:textId="2C6697A5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Regulacja kąta nachylenia materacyka  w zakresie  min. +/-12 stopni</w:t>
            </w:r>
          </w:p>
        </w:tc>
        <w:tc>
          <w:tcPr>
            <w:tcW w:w="3824" w:type="dxa"/>
          </w:tcPr>
          <w:p w14:paraId="37FAD079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7672594" w14:textId="2C1C87E7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729AEB62" w14:textId="77777777" w:rsidTr="00124542">
        <w:tc>
          <w:tcPr>
            <w:tcW w:w="704" w:type="dxa"/>
            <w:vAlign w:val="center"/>
          </w:tcPr>
          <w:p w14:paraId="68380661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4859A6A8" w14:textId="76D456E0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Manualna regulacja wysokości inkubatora – za pomocą pedałów nożnych w zakresie min. 127 cm do 146 cm </w:t>
            </w:r>
          </w:p>
        </w:tc>
        <w:tc>
          <w:tcPr>
            <w:tcW w:w="3824" w:type="dxa"/>
          </w:tcPr>
          <w:p w14:paraId="46B5C50F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5665A16" w14:textId="465599BB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532B60D8" w14:textId="77777777" w:rsidTr="00124542">
        <w:tc>
          <w:tcPr>
            <w:tcW w:w="704" w:type="dxa"/>
            <w:vAlign w:val="center"/>
          </w:tcPr>
          <w:p w14:paraId="40F102AB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79003A67" w14:textId="4B15C995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System cyrkulacji powietrza pod kopułą inkubatora </w:t>
            </w:r>
          </w:p>
        </w:tc>
        <w:tc>
          <w:tcPr>
            <w:tcW w:w="3824" w:type="dxa"/>
          </w:tcPr>
          <w:p w14:paraId="292E2E91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B8B899F" w14:textId="6BBD3130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114EBD68" w14:textId="77777777" w:rsidTr="00124542">
        <w:tc>
          <w:tcPr>
            <w:tcW w:w="704" w:type="dxa"/>
            <w:vAlign w:val="center"/>
          </w:tcPr>
          <w:p w14:paraId="3CBE34C0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67FA74C0" w14:textId="1DE33CDC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kurtyna ciepłego powietrza zapobiegająca wychłodzeniu wnętrza po otwarciu przedniej ścianki kopuły</w:t>
            </w:r>
          </w:p>
        </w:tc>
        <w:tc>
          <w:tcPr>
            <w:tcW w:w="3824" w:type="dxa"/>
          </w:tcPr>
          <w:p w14:paraId="70FCE5BE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42DF7315" w14:textId="31068AD5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6244326B" w14:textId="77777777" w:rsidTr="00124542">
        <w:tc>
          <w:tcPr>
            <w:tcW w:w="704" w:type="dxa"/>
            <w:vAlign w:val="center"/>
          </w:tcPr>
          <w:p w14:paraId="14C4EAEB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6174EC52" w14:textId="0E04562B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Kurtyna uruchamiana w pełni automatycznie – samoczynnie po otwarciu ścianki przedniej kopuły</w:t>
            </w:r>
          </w:p>
        </w:tc>
        <w:tc>
          <w:tcPr>
            <w:tcW w:w="3824" w:type="dxa"/>
          </w:tcPr>
          <w:p w14:paraId="50421E71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C78D305" w14:textId="1396A2E8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4297F234" w14:textId="77777777" w:rsidTr="00124542">
        <w:tc>
          <w:tcPr>
            <w:tcW w:w="704" w:type="dxa"/>
            <w:vAlign w:val="center"/>
          </w:tcPr>
          <w:p w14:paraId="6D4F1746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E3CC18F" w14:textId="452F4329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Poziom głośności wewnątrz kopuły w decybelach w czasie pracy inkubatora  ≤ 45 </w:t>
            </w:r>
            <w:proofErr w:type="spellStart"/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3824" w:type="dxa"/>
          </w:tcPr>
          <w:p w14:paraId="48B037CD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DB3B79E" w14:textId="2B597D0E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51E24" w:rsidRPr="00EC2230" w14:paraId="22B4E580" w14:textId="77777777" w:rsidTr="00D45C0D">
        <w:tc>
          <w:tcPr>
            <w:tcW w:w="9064" w:type="dxa"/>
            <w:gridSpan w:val="3"/>
            <w:vAlign w:val="center"/>
          </w:tcPr>
          <w:p w14:paraId="3B00A489" w14:textId="38F6E3D1" w:rsidR="00051E24" w:rsidRPr="00015B26" w:rsidRDefault="00051E24" w:rsidP="005502CE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015B26">
              <w:rPr>
                <w:rFonts w:ascii="Calibri" w:hAnsi="Calibri" w:cs="Calibri"/>
                <w:b/>
                <w:smallCaps/>
                <w:color w:val="000000" w:themeColor="text1"/>
                <w:sz w:val="24"/>
                <w:szCs w:val="24"/>
              </w:rPr>
              <w:t>Regulacja nawilżania</w:t>
            </w:r>
          </w:p>
        </w:tc>
      </w:tr>
      <w:tr w:rsidR="005502CE" w:rsidRPr="00EC2230" w14:paraId="2167B58B" w14:textId="77777777" w:rsidTr="00124542">
        <w:tc>
          <w:tcPr>
            <w:tcW w:w="704" w:type="dxa"/>
            <w:vAlign w:val="center"/>
          </w:tcPr>
          <w:p w14:paraId="10D52F27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5D7EA1DD" w14:textId="7641BFDF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Inkubator wyposażony w układ automatycznej regulacji nawilżania  w zakresie min. do 95% ustawiany z rozdzielczością 1%</w:t>
            </w:r>
          </w:p>
        </w:tc>
        <w:tc>
          <w:tcPr>
            <w:tcW w:w="3824" w:type="dxa"/>
          </w:tcPr>
          <w:p w14:paraId="728E926D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54DB6B9" w14:textId="62946711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4A7F5B80" w14:textId="77777777" w:rsidTr="00124542">
        <w:tc>
          <w:tcPr>
            <w:tcW w:w="704" w:type="dxa"/>
            <w:vAlign w:val="center"/>
          </w:tcPr>
          <w:p w14:paraId="22AC6346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4A693CBC" w14:textId="536AC43F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Zbiornik na wodę umieszczony jest poza przedziałem pacjenta. Nie dopuszcza się bezpośredniego kontaktu wody w zbiorniku z powietrzem obiegającym przedział noworodka – zmniejszenie ryzyka zakażeń</w:t>
            </w:r>
          </w:p>
        </w:tc>
        <w:tc>
          <w:tcPr>
            <w:tcW w:w="3824" w:type="dxa"/>
          </w:tcPr>
          <w:p w14:paraId="69195A98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36A27A2" w14:textId="0CB55FA6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51E24" w:rsidRPr="00EC2230" w14:paraId="5C2EB2C8" w14:textId="77777777" w:rsidTr="003B1856">
        <w:tc>
          <w:tcPr>
            <w:tcW w:w="9064" w:type="dxa"/>
            <w:gridSpan w:val="3"/>
            <w:vAlign w:val="center"/>
          </w:tcPr>
          <w:p w14:paraId="4E06210C" w14:textId="481BFADE" w:rsidR="00051E24" w:rsidRPr="00015B26" w:rsidRDefault="00051E24" w:rsidP="005502CE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015B26">
              <w:rPr>
                <w:rFonts w:ascii="Calibri" w:hAnsi="Calibri" w:cs="Calibri"/>
                <w:b/>
                <w:smallCaps/>
                <w:sz w:val="24"/>
                <w:szCs w:val="24"/>
              </w:rPr>
              <w:t>Regulacja temperatury</w:t>
            </w:r>
          </w:p>
        </w:tc>
      </w:tr>
      <w:tr w:rsidR="005502CE" w:rsidRPr="00EC2230" w14:paraId="50A00D16" w14:textId="77777777" w:rsidTr="00124542">
        <w:tc>
          <w:tcPr>
            <w:tcW w:w="704" w:type="dxa"/>
            <w:vAlign w:val="center"/>
          </w:tcPr>
          <w:p w14:paraId="068D924E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032602E" w14:textId="5268CD57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Inkubator posiada układ ręcznej regulacji temperatury  powietrza co 0,1°C pod kopułą nastawiany w zakresie min. 20 – 37°C </w:t>
            </w:r>
          </w:p>
        </w:tc>
        <w:tc>
          <w:tcPr>
            <w:tcW w:w="3824" w:type="dxa"/>
          </w:tcPr>
          <w:p w14:paraId="74740205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7A06DC6" w14:textId="217E5ED2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6F844C60" w14:textId="77777777" w:rsidTr="00124542">
        <w:tc>
          <w:tcPr>
            <w:tcW w:w="704" w:type="dxa"/>
            <w:vAlign w:val="center"/>
          </w:tcPr>
          <w:p w14:paraId="2722EA26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17D6F87" w14:textId="199A637E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Inkubator posiada  regulacji temperatury  powietrza pod kopułą nastawiany w zakresie min. 37 – 39°C za pomocą jednego przycisku </w:t>
            </w:r>
          </w:p>
        </w:tc>
        <w:tc>
          <w:tcPr>
            <w:tcW w:w="3824" w:type="dxa"/>
          </w:tcPr>
          <w:p w14:paraId="30BC8CD6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442C389A" w14:textId="4C73B898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07318856" w14:textId="77777777" w:rsidTr="00124542">
        <w:tc>
          <w:tcPr>
            <w:tcW w:w="704" w:type="dxa"/>
            <w:vAlign w:val="center"/>
          </w:tcPr>
          <w:p w14:paraId="417301C6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7417EF5B" w14:textId="52E786EE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Inkubator posiada układ ręczny regulacji temperatury  bazujący na pomiarach temperatury skóry noworodka w zakresie min. 34–37,0°C co 0,1°C</w:t>
            </w:r>
          </w:p>
        </w:tc>
        <w:tc>
          <w:tcPr>
            <w:tcW w:w="3824" w:type="dxa"/>
          </w:tcPr>
          <w:p w14:paraId="279EF08C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5465B83" w14:textId="177EEC2A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7598A6A6" w14:textId="77777777" w:rsidTr="00051E24">
        <w:trPr>
          <w:trHeight w:val="1312"/>
        </w:trPr>
        <w:tc>
          <w:tcPr>
            <w:tcW w:w="704" w:type="dxa"/>
            <w:vAlign w:val="center"/>
          </w:tcPr>
          <w:p w14:paraId="6053C024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7FF1CE4" w14:textId="17302E1B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Inkubator posiada układ ręczny regulacji temperatury  bazujący na pomiarach temperatury skóry noworodka w zakresie min. 37–38,0°C za pomocą jednego przycisku</w:t>
            </w:r>
          </w:p>
        </w:tc>
        <w:tc>
          <w:tcPr>
            <w:tcW w:w="3824" w:type="dxa"/>
          </w:tcPr>
          <w:p w14:paraId="27091480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1041B50" w14:textId="22643FAE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51E24" w:rsidRPr="00EC2230" w14:paraId="275EFAED" w14:textId="77777777" w:rsidTr="00AA740C">
        <w:tc>
          <w:tcPr>
            <w:tcW w:w="9064" w:type="dxa"/>
            <w:gridSpan w:val="3"/>
            <w:vAlign w:val="center"/>
          </w:tcPr>
          <w:p w14:paraId="16251338" w14:textId="450CC9C0" w:rsidR="00051E24" w:rsidRPr="00015B26" w:rsidRDefault="00051E24" w:rsidP="005502CE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015B26">
              <w:rPr>
                <w:rFonts w:ascii="Calibri" w:hAnsi="Calibri" w:cs="Calibri"/>
                <w:b/>
                <w:smallCaps/>
                <w:sz w:val="24"/>
                <w:szCs w:val="24"/>
              </w:rPr>
              <w:t>Monitorowanie</w:t>
            </w:r>
          </w:p>
        </w:tc>
      </w:tr>
      <w:tr w:rsidR="005502CE" w:rsidRPr="00EC2230" w14:paraId="17FD2DF6" w14:textId="77777777" w:rsidTr="00124542">
        <w:tc>
          <w:tcPr>
            <w:tcW w:w="704" w:type="dxa"/>
            <w:vAlign w:val="center"/>
          </w:tcPr>
          <w:p w14:paraId="01CD16B1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8DABA75" w14:textId="77777777" w:rsidR="005502CE" w:rsidRPr="00EC2230" w:rsidRDefault="005502CE" w:rsidP="005502CE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Inkubator wyposażony jest w układ monitorowania, który mierzy i podaje w formie cyfrowej parametry:</w:t>
            </w:r>
          </w:p>
          <w:p w14:paraId="4A2FD3C0" w14:textId="77777777" w:rsidR="005502CE" w:rsidRPr="00EC2230" w:rsidRDefault="005502CE" w:rsidP="005502CE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- temperaturę na skórze noworodka, </w:t>
            </w:r>
          </w:p>
          <w:p w14:paraId="27DB3DE6" w14:textId="77777777" w:rsidR="005502CE" w:rsidRPr="00EC2230" w:rsidRDefault="005502CE" w:rsidP="005502CE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- temperaturę w powietrzu pod kopułą inkubatora, </w:t>
            </w:r>
          </w:p>
          <w:p w14:paraId="20E26F88" w14:textId="77777777" w:rsidR="005502CE" w:rsidRPr="00EC2230" w:rsidRDefault="005502CE" w:rsidP="005502CE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- stężenie tlenu pod kopułą inkubatora, </w:t>
            </w:r>
          </w:p>
          <w:p w14:paraId="33EC2771" w14:textId="29DD791E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- informacja o  mocy grzałki %</w:t>
            </w:r>
          </w:p>
        </w:tc>
        <w:tc>
          <w:tcPr>
            <w:tcW w:w="3824" w:type="dxa"/>
          </w:tcPr>
          <w:p w14:paraId="16A4B12E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5B1FB2A" w14:textId="472DF0CD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51E24" w:rsidRPr="00EC2230" w14:paraId="5CCFCF4A" w14:textId="77777777" w:rsidTr="00EE177D">
        <w:tc>
          <w:tcPr>
            <w:tcW w:w="9064" w:type="dxa"/>
            <w:gridSpan w:val="3"/>
            <w:vAlign w:val="center"/>
          </w:tcPr>
          <w:p w14:paraId="25B2F0E2" w14:textId="560CDB01" w:rsidR="00051E24" w:rsidRPr="00015B26" w:rsidRDefault="00051E24" w:rsidP="005502CE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015B26">
              <w:rPr>
                <w:rFonts w:ascii="Calibri" w:hAnsi="Calibri" w:cs="Calibri"/>
                <w:b/>
                <w:smallCaps/>
                <w:sz w:val="24"/>
                <w:szCs w:val="24"/>
              </w:rPr>
              <w:t>Tlenoterapia</w:t>
            </w:r>
          </w:p>
        </w:tc>
      </w:tr>
      <w:tr w:rsidR="005502CE" w:rsidRPr="00EC2230" w14:paraId="164DD90E" w14:textId="77777777" w:rsidTr="00124542">
        <w:tc>
          <w:tcPr>
            <w:tcW w:w="704" w:type="dxa"/>
            <w:vAlign w:val="center"/>
          </w:tcPr>
          <w:p w14:paraId="2B5024C6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293E1A2C" w14:textId="77777777" w:rsidR="005502CE" w:rsidRPr="00EC2230" w:rsidRDefault="005502CE" w:rsidP="005502CE">
            <w:pPr>
              <w:pStyle w:val="HTML-wstpniesformatowany"/>
              <w:rPr>
                <w:rFonts w:ascii="Calibri" w:hAnsi="Calibri" w:cs="Calibri"/>
                <w:bCs/>
                <w:sz w:val="24"/>
                <w:szCs w:val="24"/>
              </w:rPr>
            </w:pPr>
            <w:r w:rsidRPr="00EC2230">
              <w:rPr>
                <w:rStyle w:val="y2iqfc"/>
                <w:rFonts w:ascii="Calibri" w:hAnsi="Calibri" w:cs="Calibri"/>
                <w:bCs/>
                <w:sz w:val="24"/>
                <w:szCs w:val="24"/>
              </w:rPr>
              <w:t xml:space="preserve">Zakres kontroli tlenu od min. 21%-65% w inkubatorze </w:t>
            </w:r>
          </w:p>
          <w:p w14:paraId="3C9F8012" w14:textId="2225FFA0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4" w:type="dxa"/>
          </w:tcPr>
          <w:p w14:paraId="463A96D8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4E00F899" w14:textId="50B9C25F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3AE4A781" w14:textId="77777777" w:rsidTr="00124542">
        <w:tc>
          <w:tcPr>
            <w:tcW w:w="704" w:type="dxa"/>
            <w:vAlign w:val="center"/>
          </w:tcPr>
          <w:p w14:paraId="438CAEE6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4E7EE1A6" w14:textId="77777777" w:rsidR="005502CE" w:rsidRPr="00EC2230" w:rsidRDefault="005502CE" w:rsidP="005502CE">
            <w:pPr>
              <w:pStyle w:val="HTML-wstpniesformatowany"/>
              <w:rPr>
                <w:rFonts w:ascii="Calibri" w:hAnsi="Calibri" w:cs="Calibri"/>
                <w:bCs/>
                <w:sz w:val="24"/>
                <w:szCs w:val="24"/>
              </w:rPr>
            </w:pPr>
            <w:r w:rsidRPr="00EC2230">
              <w:rPr>
                <w:rStyle w:val="y2iqfc"/>
                <w:rFonts w:ascii="Calibri" w:hAnsi="Calibri" w:cs="Calibri"/>
                <w:bCs/>
                <w:sz w:val="24"/>
                <w:szCs w:val="24"/>
              </w:rPr>
              <w:t>Dokładność wyświetlania tlenu w pełnej skali +/-2%</w:t>
            </w:r>
          </w:p>
          <w:p w14:paraId="071E8BF8" w14:textId="26CC6D73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4" w:type="dxa"/>
          </w:tcPr>
          <w:p w14:paraId="44D36C11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9EC577A" w14:textId="7DE5A04A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533B1A88" w14:textId="77777777" w:rsidTr="00124542">
        <w:tc>
          <w:tcPr>
            <w:tcW w:w="704" w:type="dxa"/>
            <w:vAlign w:val="center"/>
          </w:tcPr>
          <w:p w14:paraId="70FAE4F0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74A38B12" w14:textId="77777777" w:rsidR="005502CE" w:rsidRPr="00EC2230" w:rsidRDefault="005502CE" w:rsidP="005502CE">
            <w:pPr>
              <w:pStyle w:val="HTML-wstpniesformatowany"/>
              <w:rPr>
                <w:rFonts w:ascii="Calibri" w:hAnsi="Calibri" w:cs="Calibri"/>
                <w:bCs/>
                <w:sz w:val="24"/>
                <w:szCs w:val="24"/>
              </w:rPr>
            </w:pPr>
            <w:r w:rsidRPr="00EC2230">
              <w:rPr>
                <w:rStyle w:val="y2iqfc"/>
                <w:rFonts w:ascii="Calibri" w:hAnsi="Calibri" w:cs="Calibri"/>
                <w:bCs/>
                <w:sz w:val="24"/>
                <w:szCs w:val="24"/>
              </w:rPr>
              <w:t>Rozdzielczość wyświetlacza tlenu</w:t>
            </w:r>
          </w:p>
          <w:p w14:paraId="642DCCA9" w14:textId="411B35B6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Style w:val="y2iqfc"/>
                <w:rFonts w:ascii="Calibri" w:hAnsi="Calibri" w:cs="Calibri"/>
                <w:bCs/>
                <w:sz w:val="24"/>
                <w:szCs w:val="24"/>
              </w:rPr>
              <w:t>1%</w:t>
            </w:r>
          </w:p>
        </w:tc>
        <w:tc>
          <w:tcPr>
            <w:tcW w:w="3824" w:type="dxa"/>
          </w:tcPr>
          <w:p w14:paraId="4553203D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4C116ACD" w14:textId="210899F5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51E24" w:rsidRPr="00EC2230" w14:paraId="30E1E7A3" w14:textId="77777777" w:rsidTr="0017442D">
        <w:tc>
          <w:tcPr>
            <w:tcW w:w="9064" w:type="dxa"/>
            <w:gridSpan w:val="3"/>
            <w:vAlign w:val="center"/>
          </w:tcPr>
          <w:p w14:paraId="2DE121FE" w14:textId="26C65901" w:rsidR="00051E24" w:rsidRPr="00015B26" w:rsidRDefault="00051E24" w:rsidP="005502CE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015B26">
              <w:rPr>
                <w:rFonts w:ascii="Calibri" w:hAnsi="Calibri" w:cs="Calibri"/>
                <w:b/>
                <w:smallCaps/>
                <w:sz w:val="24"/>
                <w:szCs w:val="24"/>
              </w:rPr>
              <w:t>Alarmy</w:t>
            </w:r>
          </w:p>
        </w:tc>
      </w:tr>
      <w:tr w:rsidR="005502CE" w:rsidRPr="00EC2230" w14:paraId="45448BF5" w14:textId="77777777" w:rsidTr="00124542">
        <w:tc>
          <w:tcPr>
            <w:tcW w:w="704" w:type="dxa"/>
            <w:vAlign w:val="center"/>
          </w:tcPr>
          <w:p w14:paraId="6580344D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26350E2" w14:textId="2F3DCD43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Inkubator posiada alarmy akustyczno-optyczne dla następujących sytuacji:</w:t>
            </w:r>
          </w:p>
        </w:tc>
        <w:tc>
          <w:tcPr>
            <w:tcW w:w="3824" w:type="dxa"/>
          </w:tcPr>
          <w:p w14:paraId="22515282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7229896" w14:textId="24D70238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4243EC5E" w14:textId="77777777" w:rsidTr="00124542">
        <w:tc>
          <w:tcPr>
            <w:tcW w:w="704" w:type="dxa"/>
            <w:vAlign w:val="center"/>
          </w:tcPr>
          <w:p w14:paraId="71BA2233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CBEE376" w14:textId="70F83F0E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Alarmy 3 stopniowe (</w:t>
            </w:r>
            <w:r w:rsidRPr="00EC2230">
              <w:rPr>
                <w:rStyle w:val="y2iqfc"/>
                <w:rFonts w:ascii="Calibri" w:hAnsi="Calibri" w:cs="Calibri"/>
                <w:bCs/>
                <w:sz w:val="24"/>
                <w:szCs w:val="24"/>
              </w:rPr>
              <w:t>alarm wysoki, alarm średni i alarm niski)</w:t>
            </w:r>
          </w:p>
        </w:tc>
        <w:tc>
          <w:tcPr>
            <w:tcW w:w="3824" w:type="dxa"/>
          </w:tcPr>
          <w:p w14:paraId="4C309D83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228CCC2" w14:textId="001794C4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02A974DB" w14:textId="77777777" w:rsidTr="00124542">
        <w:tc>
          <w:tcPr>
            <w:tcW w:w="704" w:type="dxa"/>
            <w:vAlign w:val="center"/>
          </w:tcPr>
          <w:p w14:paraId="44A8805A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F50E347" w14:textId="576A5EFA" w:rsidR="005502CE" w:rsidRPr="002B7948" w:rsidRDefault="005502CE" w:rsidP="002B7948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Przekroczenia lub spadku nastawionej temperatury w powietrzu pod kopułą inkubatora </w:t>
            </w:r>
          </w:p>
        </w:tc>
        <w:tc>
          <w:tcPr>
            <w:tcW w:w="3824" w:type="dxa"/>
          </w:tcPr>
          <w:p w14:paraId="65923D67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D2BC175" w14:textId="364A988C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396E5E41" w14:textId="77777777" w:rsidTr="00124542">
        <w:tc>
          <w:tcPr>
            <w:tcW w:w="704" w:type="dxa"/>
            <w:vAlign w:val="center"/>
          </w:tcPr>
          <w:p w14:paraId="39F4B6BF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7C139846" w14:textId="266063F2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Przekroczenia lub spadku nastawionej temperatury na skórze w układzie  regulacji automatycznej </w:t>
            </w:r>
          </w:p>
        </w:tc>
        <w:tc>
          <w:tcPr>
            <w:tcW w:w="3824" w:type="dxa"/>
          </w:tcPr>
          <w:p w14:paraId="3B620A23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6C5B2F0" w14:textId="3B2BC14C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122382B9" w14:textId="77777777" w:rsidTr="00124542">
        <w:tc>
          <w:tcPr>
            <w:tcW w:w="704" w:type="dxa"/>
            <w:vAlign w:val="center"/>
          </w:tcPr>
          <w:p w14:paraId="5A22BEE0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2017A5C" w14:textId="5AE70C0F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Przekroczenia maksymalnej dopuszczalnej temperatury  </w:t>
            </w:r>
          </w:p>
        </w:tc>
        <w:tc>
          <w:tcPr>
            <w:tcW w:w="3824" w:type="dxa"/>
          </w:tcPr>
          <w:p w14:paraId="446275D6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DBFCCE1" w14:textId="104F780C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4BEE87C9" w14:textId="77777777" w:rsidTr="00124542">
        <w:tc>
          <w:tcPr>
            <w:tcW w:w="704" w:type="dxa"/>
            <w:vAlign w:val="center"/>
          </w:tcPr>
          <w:p w14:paraId="775AB969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6E87F8E9" w14:textId="6CC690C9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Brak lub niski poziom wody w nawilżaczu</w:t>
            </w:r>
          </w:p>
        </w:tc>
        <w:tc>
          <w:tcPr>
            <w:tcW w:w="3824" w:type="dxa"/>
          </w:tcPr>
          <w:p w14:paraId="311C9ECD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16507F0" w14:textId="3204E3A2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538BE11C" w14:textId="77777777" w:rsidTr="00124542">
        <w:tc>
          <w:tcPr>
            <w:tcW w:w="704" w:type="dxa"/>
            <w:vAlign w:val="center"/>
          </w:tcPr>
          <w:p w14:paraId="18DBFEC4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4AC96963" w14:textId="18AD5A18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Eksploatacja</w:t>
            </w:r>
          </w:p>
        </w:tc>
        <w:tc>
          <w:tcPr>
            <w:tcW w:w="3824" w:type="dxa"/>
          </w:tcPr>
          <w:p w14:paraId="02E311A3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BDCE00B" w14:textId="5C28411A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030373B0" w14:textId="77777777" w:rsidTr="00124542">
        <w:tc>
          <w:tcPr>
            <w:tcW w:w="704" w:type="dxa"/>
            <w:vAlign w:val="center"/>
          </w:tcPr>
          <w:p w14:paraId="3847C437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343F520A" w14:textId="4D6613EC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Wszystkie ścianki kopuły łatwe do mycia i dezynfekcji</w:t>
            </w:r>
          </w:p>
        </w:tc>
        <w:tc>
          <w:tcPr>
            <w:tcW w:w="3824" w:type="dxa"/>
          </w:tcPr>
          <w:p w14:paraId="200199A6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C3B1E39" w14:textId="78702F4C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51E24" w:rsidRPr="00EC2230" w14:paraId="5AE2D4DE" w14:textId="77777777" w:rsidTr="00A109C6">
        <w:tc>
          <w:tcPr>
            <w:tcW w:w="9064" w:type="dxa"/>
            <w:gridSpan w:val="3"/>
            <w:vAlign w:val="center"/>
          </w:tcPr>
          <w:p w14:paraId="0B8726A9" w14:textId="1D61F214" w:rsidR="00051E24" w:rsidRPr="00015B26" w:rsidRDefault="00051E24" w:rsidP="005502CE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015B26">
              <w:rPr>
                <w:rFonts w:ascii="Calibri" w:hAnsi="Calibri" w:cs="Calibri"/>
                <w:b/>
                <w:smallCaps/>
                <w:sz w:val="24"/>
                <w:szCs w:val="24"/>
              </w:rPr>
              <w:t>Wyposażenie</w:t>
            </w:r>
          </w:p>
        </w:tc>
      </w:tr>
      <w:tr w:rsidR="005502CE" w:rsidRPr="00EC2230" w14:paraId="43328CF6" w14:textId="77777777" w:rsidTr="00124542">
        <w:tc>
          <w:tcPr>
            <w:tcW w:w="704" w:type="dxa"/>
            <w:vAlign w:val="center"/>
          </w:tcPr>
          <w:p w14:paraId="6F4AC2D4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22213BA0" w14:textId="74A6006C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Filtr wejściowy powietrza pobieranego z otoczenia</w:t>
            </w:r>
          </w:p>
        </w:tc>
        <w:tc>
          <w:tcPr>
            <w:tcW w:w="3824" w:type="dxa"/>
          </w:tcPr>
          <w:p w14:paraId="5190A5CF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FF91F4C" w14:textId="3535C70C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37A2909D" w14:textId="77777777" w:rsidTr="00124542">
        <w:tc>
          <w:tcPr>
            <w:tcW w:w="704" w:type="dxa"/>
            <w:vAlign w:val="center"/>
          </w:tcPr>
          <w:p w14:paraId="05569801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661221A6" w14:textId="1F6B1D62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Czujnik temperatury skóry do układu regulacji</w:t>
            </w:r>
          </w:p>
        </w:tc>
        <w:tc>
          <w:tcPr>
            <w:tcW w:w="3824" w:type="dxa"/>
          </w:tcPr>
          <w:p w14:paraId="12D51875" w14:textId="77777777" w:rsidR="00051E24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0A1BB7D" w14:textId="1417F362" w:rsidR="005502CE" w:rsidRPr="00EC2230" w:rsidRDefault="00051E24" w:rsidP="00051E24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10636A80" w14:textId="77777777" w:rsidTr="00124542">
        <w:tc>
          <w:tcPr>
            <w:tcW w:w="704" w:type="dxa"/>
            <w:vAlign w:val="center"/>
          </w:tcPr>
          <w:p w14:paraId="61E83778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A4D647" w14:textId="674E8BE7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Pokrowce bawełniane na materacyk</w:t>
            </w:r>
          </w:p>
        </w:tc>
        <w:tc>
          <w:tcPr>
            <w:tcW w:w="3824" w:type="dxa"/>
          </w:tcPr>
          <w:p w14:paraId="1AF2E7DE" w14:textId="77777777" w:rsidR="00867036" w:rsidRPr="00EC2230" w:rsidRDefault="00867036" w:rsidP="00867036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2BD39E8" w14:textId="73B60297" w:rsidR="005502CE" w:rsidRPr="00EC2230" w:rsidRDefault="00867036" w:rsidP="00867036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67431F22" w14:textId="77777777" w:rsidTr="00124542">
        <w:tc>
          <w:tcPr>
            <w:tcW w:w="704" w:type="dxa"/>
            <w:vAlign w:val="center"/>
          </w:tcPr>
          <w:p w14:paraId="50F97595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D20C11B" w14:textId="4B59FBDA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Materacyk żelowy </w:t>
            </w:r>
          </w:p>
        </w:tc>
        <w:tc>
          <w:tcPr>
            <w:tcW w:w="3824" w:type="dxa"/>
          </w:tcPr>
          <w:p w14:paraId="76A2C6BB" w14:textId="77777777" w:rsidR="00867036" w:rsidRPr="00EC2230" w:rsidRDefault="00867036" w:rsidP="00867036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C9CD278" w14:textId="5DAEDE7B" w:rsidR="005502CE" w:rsidRPr="00EC2230" w:rsidRDefault="00867036" w:rsidP="00867036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62A343D7" w14:textId="77777777" w:rsidTr="00124542">
        <w:tc>
          <w:tcPr>
            <w:tcW w:w="704" w:type="dxa"/>
            <w:vAlign w:val="center"/>
          </w:tcPr>
          <w:p w14:paraId="150E3784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5D748676" w14:textId="561FB95A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3 ergonomiczne szuflady obrotowe o 360</w:t>
            </w:r>
            <w:r w:rsidRPr="00EC2230">
              <w:rPr>
                <w:rFonts w:ascii="Calibri" w:hAnsi="Calibri" w:cs="Calibri"/>
                <w:bCs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3824" w:type="dxa"/>
          </w:tcPr>
          <w:p w14:paraId="69493309" w14:textId="77777777" w:rsidR="00867036" w:rsidRPr="00EC2230" w:rsidRDefault="00867036" w:rsidP="00867036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A574FF5" w14:textId="3837D42F" w:rsidR="005502CE" w:rsidRPr="00EC2230" w:rsidRDefault="00867036" w:rsidP="00867036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7EEA9A0A" w14:textId="77777777" w:rsidTr="00124542">
        <w:tc>
          <w:tcPr>
            <w:tcW w:w="704" w:type="dxa"/>
            <w:vAlign w:val="center"/>
          </w:tcPr>
          <w:p w14:paraId="2C6E8724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27434978" w14:textId="1A16A5C3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>Wieszak  kroplówki i półka</w:t>
            </w:r>
          </w:p>
        </w:tc>
        <w:tc>
          <w:tcPr>
            <w:tcW w:w="3824" w:type="dxa"/>
          </w:tcPr>
          <w:p w14:paraId="65D947F7" w14:textId="77777777" w:rsidR="00867036" w:rsidRPr="00EC2230" w:rsidRDefault="00867036" w:rsidP="00867036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B664ED1" w14:textId="5BAAC45E" w:rsidR="005502CE" w:rsidRPr="00EC2230" w:rsidRDefault="00867036" w:rsidP="00867036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02CE" w:rsidRPr="00EC2230" w14:paraId="529B830C" w14:textId="77777777" w:rsidTr="00124542">
        <w:tc>
          <w:tcPr>
            <w:tcW w:w="704" w:type="dxa"/>
            <w:vAlign w:val="center"/>
          </w:tcPr>
          <w:p w14:paraId="092463FA" w14:textId="77777777" w:rsidR="005502CE" w:rsidRPr="00EC2230" w:rsidRDefault="005502CE" w:rsidP="005502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541C287D" w14:textId="71E1EB2D" w:rsidR="005502CE" w:rsidRPr="00EC2230" w:rsidRDefault="005502CE" w:rsidP="005502CE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C2230">
              <w:rPr>
                <w:rFonts w:ascii="Calibri" w:hAnsi="Calibri" w:cs="Calibri"/>
                <w:bCs/>
                <w:sz w:val="24"/>
                <w:szCs w:val="24"/>
              </w:rPr>
              <w:t xml:space="preserve">Wbudowana waga umożliwiającej ważenie bez wyjmowania dziecka z inkubatora – zakres pomiaru min. 300-8000 g </w:t>
            </w:r>
          </w:p>
        </w:tc>
        <w:tc>
          <w:tcPr>
            <w:tcW w:w="3824" w:type="dxa"/>
          </w:tcPr>
          <w:p w14:paraId="46D2C9CA" w14:textId="77777777" w:rsidR="00867036" w:rsidRPr="00EC2230" w:rsidRDefault="00867036" w:rsidP="00867036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74A25DD" w14:textId="1F943276" w:rsidR="005502CE" w:rsidRPr="00EC2230" w:rsidRDefault="00867036" w:rsidP="00867036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EC223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7108F" w:rsidRPr="00EC2230" w14:paraId="41E4177F" w14:textId="77777777" w:rsidTr="00124542">
        <w:tc>
          <w:tcPr>
            <w:tcW w:w="704" w:type="dxa"/>
            <w:vAlign w:val="center"/>
          </w:tcPr>
          <w:p w14:paraId="32FF558D" w14:textId="77777777" w:rsidR="0027108F" w:rsidRPr="00EC2230" w:rsidRDefault="0027108F" w:rsidP="0027108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881D52C" w14:textId="60714FA8" w:rsidR="0027108F" w:rsidRPr="0027108F" w:rsidRDefault="0027108F" w:rsidP="0027108F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7108F">
              <w:rPr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7589D26B" w14:textId="77777777" w:rsidR="001F2346" w:rsidRPr="001F2346" w:rsidRDefault="001F2346" w:rsidP="001F2346">
            <w:pPr>
              <w:spacing w:line="276" w:lineRule="auto"/>
              <w:rPr>
                <w:sz w:val="24"/>
                <w:szCs w:val="24"/>
              </w:rPr>
            </w:pPr>
            <w:r w:rsidRPr="001F2346">
              <w:rPr>
                <w:sz w:val="24"/>
                <w:szCs w:val="24"/>
              </w:rPr>
              <w:t>Tak/Nie</w:t>
            </w:r>
          </w:p>
          <w:p w14:paraId="77DBAF61" w14:textId="435A419E" w:rsidR="0027108F" w:rsidRPr="0027108F" w:rsidRDefault="001F2346" w:rsidP="001F2346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1F2346">
              <w:rPr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EC2230" w:rsidRDefault="00C960A7" w:rsidP="006E3D6D">
      <w:pPr>
        <w:pStyle w:val="Akapitzlist"/>
        <w:keepLines/>
        <w:spacing w:line="276" w:lineRule="auto"/>
        <w:ind w:left="36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692A021" w14:textId="668F6B27" w:rsidR="008A10FB" w:rsidRPr="0037129E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37129E">
        <w:rPr>
          <w:rFonts w:ascii="Calibri" w:eastAsia="Times New Roman" w:hAnsi="Calibri" w:cs="Calibri"/>
          <w:bCs/>
          <w:sz w:val="24"/>
          <w:szCs w:val="24"/>
          <w:lang w:eastAsia="pl-PL"/>
        </w:rPr>
        <w:t>Poprawnie wypełniony formularz specyfikacji technicznej w kolumnie „</w:t>
      </w:r>
      <w:r w:rsidRPr="0037129E">
        <w:rPr>
          <w:rFonts w:ascii="Calibri" w:hAnsi="Calibri" w:cs="Calibri"/>
          <w:sz w:val="24"/>
          <w:szCs w:val="24"/>
        </w:rPr>
        <w:t xml:space="preserve">Rodzaj / Oznaczenie / Parametry i funkcjonalności </w:t>
      </w:r>
      <w:r w:rsidRPr="0037129E">
        <w:rPr>
          <w:rFonts w:ascii="Calibri" w:hAnsi="Calibri" w:cs="Calibri"/>
          <w:bCs/>
          <w:sz w:val="24"/>
          <w:szCs w:val="24"/>
        </w:rPr>
        <w:t>oferowanego sprzętu</w:t>
      </w:r>
      <w:r w:rsidRPr="0037129E">
        <w:rPr>
          <w:rFonts w:ascii="Calibri" w:eastAsia="Times New Roman" w:hAnsi="Calibri" w:cs="Calibr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37129E">
        <w:rPr>
          <w:rFonts w:ascii="Calibri" w:hAnsi="Calibri" w:cs="Calibri"/>
          <w:sz w:val="24"/>
          <w:szCs w:val="24"/>
        </w:rPr>
        <w:t>Rodzaj sprzętu / Parametry i funkcjonalności wymagane przez Zamawiającego”,</w:t>
      </w:r>
      <w:r w:rsidRPr="0037129E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37129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EC2230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EC2230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EC2230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EC223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Specyfikacja techniczna stanowi treść oferty i nie podlega uzupełnieniu.</w:t>
      </w:r>
    </w:p>
    <w:p w14:paraId="202EC17D" w14:textId="77777777" w:rsidR="008A10FB" w:rsidRPr="00EC2230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</w:p>
    <w:p w14:paraId="3CC1A3F0" w14:textId="77777777" w:rsidR="008A10FB" w:rsidRPr="00EC2230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  <w:r w:rsidRPr="00EC2230">
        <w:rPr>
          <w:rFonts w:ascii="Calibri" w:hAnsi="Calibri" w:cs="Calibr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EC2230" w:rsidRDefault="00752782">
      <w:pPr>
        <w:rPr>
          <w:rFonts w:ascii="Calibri" w:hAnsi="Calibri" w:cs="Calibri"/>
          <w:sz w:val="24"/>
          <w:szCs w:val="24"/>
        </w:rPr>
      </w:pPr>
    </w:p>
    <w:sectPr w:rsidR="00752782" w:rsidRPr="00EC22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E46B5" w14:textId="77777777" w:rsidR="00CD76C3" w:rsidRDefault="00CD76C3" w:rsidP="0088002A">
      <w:pPr>
        <w:spacing w:after="0" w:line="240" w:lineRule="auto"/>
      </w:pPr>
      <w:r>
        <w:separator/>
      </w:r>
    </w:p>
  </w:endnote>
  <w:endnote w:type="continuationSeparator" w:id="0">
    <w:p w14:paraId="314CF858" w14:textId="77777777" w:rsidR="00CD76C3" w:rsidRDefault="00CD76C3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2344" w14:textId="77777777" w:rsidR="0081705D" w:rsidRDefault="008170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89ECB" w14:textId="77777777" w:rsidR="0081705D" w:rsidRDefault="008170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90B05" w14:textId="77777777" w:rsidR="0081705D" w:rsidRDefault="00817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0213B" w14:textId="77777777" w:rsidR="00CD76C3" w:rsidRDefault="00CD76C3" w:rsidP="0088002A">
      <w:pPr>
        <w:spacing w:after="0" w:line="240" w:lineRule="auto"/>
      </w:pPr>
      <w:r>
        <w:separator/>
      </w:r>
    </w:p>
  </w:footnote>
  <w:footnote w:type="continuationSeparator" w:id="0">
    <w:p w14:paraId="35B201AB" w14:textId="77777777" w:rsidR="00CD76C3" w:rsidRDefault="00CD76C3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E2DEF" w14:textId="77777777" w:rsidR="0081705D" w:rsidRDefault="008170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6F7F3BD0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</w:t>
    </w:r>
    <w:r w:rsidR="0081705D">
      <w:rPr>
        <w:rFonts w:cstheme="minorHAnsi"/>
        <w:sz w:val="24"/>
        <w:szCs w:val="24"/>
      </w:rPr>
      <w:t>3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0DB6" w14:textId="77777777" w:rsidR="0081705D" w:rsidRDefault="008170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A4E5F"/>
    <w:multiLevelType w:val="multilevel"/>
    <w:tmpl w:val="C7EAD3D2"/>
    <w:lvl w:ilvl="0">
      <w:numFmt w:val="decimal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160332">
    <w:abstractNumId w:val="13"/>
  </w:num>
  <w:num w:numId="2" w16cid:durableId="777800921">
    <w:abstractNumId w:val="6"/>
  </w:num>
  <w:num w:numId="3" w16cid:durableId="1991061339">
    <w:abstractNumId w:val="12"/>
  </w:num>
  <w:num w:numId="4" w16cid:durableId="6856409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5"/>
  </w:num>
  <w:num w:numId="6" w16cid:durableId="1202211257">
    <w:abstractNumId w:val="1"/>
  </w:num>
  <w:num w:numId="7" w16cid:durableId="2065984404">
    <w:abstractNumId w:val="8"/>
  </w:num>
  <w:num w:numId="8" w16cid:durableId="21369695">
    <w:abstractNumId w:val="2"/>
  </w:num>
  <w:num w:numId="9" w16cid:durableId="765999801">
    <w:abstractNumId w:val="3"/>
  </w:num>
  <w:num w:numId="10" w16cid:durableId="1661621343">
    <w:abstractNumId w:val="14"/>
  </w:num>
  <w:num w:numId="11" w16cid:durableId="1452364063">
    <w:abstractNumId w:val="10"/>
  </w:num>
  <w:num w:numId="12" w16cid:durableId="1087969705">
    <w:abstractNumId w:val="7"/>
  </w:num>
  <w:num w:numId="13" w16cid:durableId="1366246634">
    <w:abstractNumId w:val="11"/>
  </w:num>
  <w:num w:numId="14" w16cid:durableId="208339962">
    <w:abstractNumId w:val="0"/>
  </w:num>
  <w:num w:numId="15" w16cid:durableId="1170288843">
    <w:abstractNumId w:val="4"/>
  </w:num>
  <w:num w:numId="16" w16cid:durableId="5935879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15B26"/>
    <w:rsid w:val="00021B55"/>
    <w:rsid w:val="0002667E"/>
    <w:rsid w:val="00027572"/>
    <w:rsid w:val="000310E6"/>
    <w:rsid w:val="00050A19"/>
    <w:rsid w:val="00051E24"/>
    <w:rsid w:val="00057E93"/>
    <w:rsid w:val="00071635"/>
    <w:rsid w:val="00082D25"/>
    <w:rsid w:val="0008414C"/>
    <w:rsid w:val="000949FB"/>
    <w:rsid w:val="00097C01"/>
    <w:rsid w:val="000D02C6"/>
    <w:rsid w:val="000D574D"/>
    <w:rsid w:val="000E10CB"/>
    <w:rsid w:val="001004B3"/>
    <w:rsid w:val="0011040F"/>
    <w:rsid w:val="00123948"/>
    <w:rsid w:val="0012514E"/>
    <w:rsid w:val="00126F8F"/>
    <w:rsid w:val="00137D19"/>
    <w:rsid w:val="00180AB0"/>
    <w:rsid w:val="001859E0"/>
    <w:rsid w:val="001A278C"/>
    <w:rsid w:val="001A6410"/>
    <w:rsid w:val="001D74D6"/>
    <w:rsid w:val="001E0888"/>
    <w:rsid w:val="001F09F3"/>
    <w:rsid w:val="001F2346"/>
    <w:rsid w:val="0023705F"/>
    <w:rsid w:val="002523D4"/>
    <w:rsid w:val="00256F2D"/>
    <w:rsid w:val="00257B12"/>
    <w:rsid w:val="00264EDB"/>
    <w:rsid w:val="0027108F"/>
    <w:rsid w:val="00296569"/>
    <w:rsid w:val="002A64B9"/>
    <w:rsid w:val="002B7948"/>
    <w:rsid w:val="00304E1E"/>
    <w:rsid w:val="00313747"/>
    <w:rsid w:val="003558A3"/>
    <w:rsid w:val="00362692"/>
    <w:rsid w:val="00364B20"/>
    <w:rsid w:val="0037129E"/>
    <w:rsid w:val="0038749B"/>
    <w:rsid w:val="003A41AE"/>
    <w:rsid w:val="003C1956"/>
    <w:rsid w:val="003D100B"/>
    <w:rsid w:val="0041056B"/>
    <w:rsid w:val="00411796"/>
    <w:rsid w:val="00471B05"/>
    <w:rsid w:val="00486953"/>
    <w:rsid w:val="004D6D72"/>
    <w:rsid w:val="004E4E0D"/>
    <w:rsid w:val="004E6060"/>
    <w:rsid w:val="004F5AC5"/>
    <w:rsid w:val="0051298C"/>
    <w:rsid w:val="00531740"/>
    <w:rsid w:val="00534E24"/>
    <w:rsid w:val="005502CE"/>
    <w:rsid w:val="00555838"/>
    <w:rsid w:val="0055627A"/>
    <w:rsid w:val="00556B75"/>
    <w:rsid w:val="005627AD"/>
    <w:rsid w:val="005944A5"/>
    <w:rsid w:val="005B2C73"/>
    <w:rsid w:val="005C20ED"/>
    <w:rsid w:val="005C7F91"/>
    <w:rsid w:val="005E66E4"/>
    <w:rsid w:val="00644FB2"/>
    <w:rsid w:val="00653ED5"/>
    <w:rsid w:val="006656F1"/>
    <w:rsid w:val="006A2D4D"/>
    <w:rsid w:val="006B4843"/>
    <w:rsid w:val="006B7AA4"/>
    <w:rsid w:val="006E3D6D"/>
    <w:rsid w:val="006E43CF"/>
    <w:rsid w:val="006F041A"/>
    <w:rsid w:val="006F06C6"/>
    <w:rsid w:val="00720B75"/>
    <w:rsid w:val="00727F1E"/>
    <w:rsid w:val="007433BC"/>
    <w:rsid w:val="00743545"/>
    <w:rsid w:val="00752782"/>
    <w:rsid w:val="00755DFC"/>
    <w:rsid w:val="0078174B"/>
    <w:rsid w:val="007A35CA"/>
    <w:rsid w:val="007C2BCC"/>
    <w:rsid w:val="007C45C7"/>
    <w:rsid w:val="007D79F6"/>
    <w:rsid w:val="00803B32"/>
    <w:rsid w:val="00815619"/>
    <w:rsid w:val="0081705D"/>
    <w:rsid w:val="00857270"/>
    <w:rsid w:val="00867036"/>
    <w:rsid w:val="008765E6"/>
    <w:rsid w:val="0088002A"/>
    <w:rsid w:val="00886C13"/>
    <w:rsid w:val="008A10FB"/>
    <w:rsid w:val="008B160C"/>
    <w:rsid w:val="008E116C"/>
    <w:rsid w:val="008E695D"/>
    <w:rsid w:val="008F5A66"/>
    <w:rsid w:val="008F68AC"/>
    <w:rsid w:val="0091756F"/>
    <w:rsid w:val="00925C81"/>
    <w:rsid w:val="0093690E"/>
    <w:rsid w:val="00937F91"/>
    <w:rsid w:val="0097090D"/>
    <w:rsid w:val="009933F4"/>
    <w:rsid w:val="009A68D7"/>
    <w:rsid w:val="009C68D4"/>
    <w:rsid w:val="009D6E19"/>
    <w:rsid w:val="009E5E3D"/>
    <w:rsid w:val="00A07B9E"/>
    <w:rsid w:val="00A2243B"/>
    <w:rsid w:val="00A2357E"/>
    <w:rsid w:val="00A27A26"/>
    <w:rsid w:val="00A57DC2"/>
    <w:rsid w:val="00A700D0"/>
    <w:rsid w:val="00A741C1"/>
    <w:rsid w:val="00A747F8"/>
    <w:rsid w:val="00A75BA7"/>
    <w:rsid w:val="00AD39DF"/>
    <w:rsid w:val="00AD6933"/>
    <w:rsid w:val="00B17611"/>
    <w:rsid w:val="00B530A9"/>
    <w:rsid w:val="00B90D0C"/>
    <w:rsid w:val="00BA7324"/>
    <w:rsid w:val="00BE1F39"/>
    <w:rsid w:val="00BF4A79"/>
    <w:rsid w:val="00BF68AA"/>
    <w:rsid w:val="00C155CC"/>
    <w:rsid w:val="00C15666"/>
    <w:rsid w:val="00C52664"/>
    <w:rsid w:val="00C960A7"/>
    <w:rsid w:val="00CA51FB"/>
    <w:rsid w:val="00CA5383"/>
    <w:rsid w:val="00CC1250"/>
    <w:rsid w:val="00CC3F5A"/>
    <w:rsid w:val="00CC430B"/>
    <w:rsid w:val="00CC7CF2"/>
    <w:rsid w:val="00CD76C3"/>
    <w:rsid w:val="00CE2723"/>
    <w:rsid w:val="00CF55DF"/>
    <w:rsid w:val="00D04EA1"/>
    <w:rsid w:val="00D2235E"/>
    <w:rsid w:val="00D5638D"/>
    <w:rsid w:val="00D95C6C"/>
    <w:rsid w:val="00DC76A4"/>
    <w:rsid w:val="00DF6F14"/>
    <w:rsid w:val="00DF71BA"/>
    <w:rsid w:val="00E13EE7"/>
    <w:rsid w:val="00E16E72"/>
    <w:rsid w:val="00E20DEF"/>
    <w:rsid w:val="00E318C2"/>
    <w:rsid w:val="00E33C6F"/>
    <w:rsid w:val="00E34974"/>
    <w:rsid w:val="00E40D87"/>
    <w:rsid w:val="00E478EE"/>
    <w:rsid w:val="00E87411"/>
    <w:rsid w:val="00E97BA0"/>
    <w:rsid w:val="00EB1D39"/>
    <w:rsid w:val="00EC2230"/>
    <w:rsid w:val="00EC3880"/>
    <w:rsid w:val="00ED11D5"/>
    <w:rsid w:val="00EF2F98"/>
    <w:rsid w:val="00F150E4"/>
    <w:rsid w:val="00F22C69"/>
    <w:rsid w:val="00F52C56"/>
    <w:rsid w:val="00F558C0"/>
    <w:rsid w:val="00F607AC"/>
    <w:rsid w:val="00F70E7D"/>
    <w:rsid w:val="00F845BE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  <w:style w:type="character" w:customStyle="1" w:styleId="rynqvb">
    <w:name w:val="rynqvb"/>
    <w:basedOn w:val="Domylnaczcionkaakapitu"/>
    <w:rsid w:val="00A07B9E"/>
  </w:style>
  <w:style w:type="character" w:customStyle="1" w:styleId="y2iqfc">
    <w:name w:val="y2iqfc"/>
    <w:basedOn w:val="Domylnaczcionkaakapitu"/>
    <w:rsid w:val="00A07B9E"/>
  </w:style>
  <w:style w:type="paragraph" w:customStyle="1" w:styleId="p1">
    <w:name w:val="p1"/>
    <w:basedOn w:val="Normalny"/>
    <w:rsid w:val="004F5AC5"/>
    <w:pPr>
      <w:spacing w:after="0" w:line="240" w:lineRule="auto"/>
    </w:pPr>
    <w:rPr>
      <w:rFonts w:ascii="Arial Narrow" w:eastAsia="Times New Roman" w:hAnsi="Arial Narrow" w:cs="Times New Roman"/>
      <w:color w:val="000000"/>
      <w:sz w:val="12"/>
      <w:szCs w:val="12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502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502CE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997</Words>
  <Characters>5985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12</cp:revision>
  <cp:lastPrinted>2026-04-13T08:38:00Z</cp:lastPrinted>
  <dcterms:created xsi:type="dcterms:W3CDTF">2026-04-07T08:04:00Z</dcterms:created>
  <dcterms:modified xsi:type="dcterms:W3CDTF">2026-04-13T08:38:00Z</dcterms:modified>
</cp:coreProperties>
</file>